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91" w:rsidRPr="00CB74C8" w:rsidRDefault="005A3C91" w:rsidP="005A3C91">
      <w:pPr>
        <w:jc w:val="both"/>
        <w:rPr>
          <w:sz w:val="24"/>
          <w:szCs w:val="24"/>
        </w:rPr>
      </w:pPr>
      <w:r w:rsidRPr="00CB74C8">
        <w:rPr>
          <w:sz w:val="24"/>
          <w:szCs w:val="24"/>
        </w:rPr>
        <w:t xml:space="preserve">Pursuant to A.R.S. § 41-1021.02, the ASRS prepared </w:t>
      </w:r>
      <w:r w:rsidR="00623F2B">
        <w:rPr>
          <w:sz w:val="24"/>
          <w:szCs w:val="24"/>
        </w:rPr>
        <w:t>a regulatory agenda for the 2023</w:t>
      </w:r>
      <w:r w:rsidRPr="00CB74C8">
        <w:rPr>
          <w:sz w:val="24"/>
          <w:szCs w:val="24"/>
        </w:rPr>
        <w:t xml:space="preserve"> calendar year.  Pursuant to A.R.S. § 41-1021.02(D), the ASRS may undertake a rulemaking even if the rulemaking is not included in the annual regulatory agenda.</w:t>
      </w:r>
    </w:p>
    <w:p w:rsidR="005A3C91" w:rsidRPr="00CB74C8" w:rsidRDefault="005A3C91" w:rsidP="005A3C91">
      <w:pPr>
        <w:tabs>
          <w:tab w:val="left" w:pos="2880"/>
          <w:tab w:val="left" w:pos="5040"/>
          <w:tab w:val="left" w:pos="7200"/>
        </w:tabs>
        <w:rPr>
          <w:b/>
          <w:sz w:val="24"/>
          <w:szCs w:val="24"/>
        </w:rPr>
      </w:pPr>
    </w:p>
    <w:tbl>
      <w:tblPr>
        <w:tblpPr w:leftFromText="180" w:rightFromText="180" w:vertAnchor="page" w:horzAnchor="margin" w:tblpY="29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980"/>
        <w:gridCol w:w="2160"/>
        <w:gridCol w:w="2070"/>
      </w:tblGrid>
      <w:tr w:rsidR="003E25BB" w:rsidRPr="00CB74C8" w:rsidTr="003E25BB">
        <w:trPr>
          <w:trHeight w:val="293"/>
        </w:trPr>
        <w:tc>
          <w:tcPr>
            <w:tcW w:w="3258" w:type="dxa"/>
            <w:shd w:val="clear" w:color="auto" w:fill="F2F2F2" w:themeFill="background1" w:themeFillShade="F2"/>
          </w:tcPr>
          <w:p w:rsidR="00D827E4" w:rsidRPr="00CB74C8" w:rsidRDefault="00D827E4" w:rsidP="00D827E4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b/>
                <w:sz w:val="24"/>
                <w:szCs w:val="24"/>
              </w:rPr>
            </w:pPr>
            <w:r w:rsidRPr="00CB74C8">
              <w:rPr>
                <w:b/>
                <w:sz w:val="24"/>
                <w:szCs w:val="24"/>
              </w:rPr>
              <w:t>Identification of</w:t>
            </w:r>
          </w:p>
          <w:p w:rsidR="003E25BB" w:rsidRDefault="00D827E4" w:rsidP="00D827E4">
            <w:pPr>
              <w:tabs>
                <w:tab w:val="left" w:pos="2880"/>
                <w:tab w:val="left" w:pos="5040"/>
                <w:tab w:val="left" w:pos="7200"/>
              </w:tabs>
              <w:rPr>
                <w:sz w:val="24"/>
                <w:szCs w:val="24"/>
                <w:u w:val="single"/>
              </w:rPr>
            </w:pPr>
            <w:r w:rsidRPr="00CB74C8">
              <w:rPr>
                <w:b/>
                <w:sz w:val="24"/>
                <w:szCs w:val="24"/>
              </w:rPr>
              <w:t>Rulemaking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D827E4" w:rsidRPr="00CB74C8" w:rsidRDefault="00D827E4" w:rsidP="00D827E4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b/>
                <w:sz w:val="24"/>
                <w:szCs w:val="24"/>
              </w:rPr>
            </w:pPr>
            <w:r w:rsidRPr="00CB74C8">
              <w:rPr>
                <w:b/>
                <w:sz w:val="24"/>
                <w:szCs w:val="24"/>
              </w:rPr>
              <w:t>Notice of Docket</w:t>
            </w:r>
          </w:p>
          <w:p w:rsidR="003E25BB" w:rsidRDefault="00D827E4" w:rsidP="00D827E4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  <w:r w:rsidRPr="00CB74C8">
              <w:rPr>
                <w:b/>
                <w:sz w:val="24"/>
                <w:szCs w:val="24"/>
              </w:rPr>
              <w:t>Opening (Expected)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3E25BB" w:rsidRDefault="00D827E4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  <w:r w:rsidRPr="00CB74C8">
              <w:rPr>
                <w:b/>
                <w:sz w:val="24"/>
                <w:szCs w:val="24"/>
              </w:rPr>
              <w:t>Notice of Proposed Rulemaking (Expected)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:rsidR="00D827E4" w:rsidRPr="00CB74C8" w:rsidRDefault="00D827E4" w:rsidP="00D827E4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b/>
                <w:sz w:val="24"/>
                <w:szCs w:val="24"/>
              </w:rPr>
            </w:pPr>
            <w:r w:rsidRPr="00CB74C8">
              <w:rPr>
                <w:b/>
                <w:sz w:val="24"/>
                <w:szCs w:val="24"/>
              </w:rPr>
              <w:t>Notice of</w:t>
            </w:r>
          </w:p>
          <w:p w:rsidR="003E25BB" w:rsidRDefault="00D827E4" w:rsidP="00D827E4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  <w:r w:rsidRPr="00CB74C8">
              <w:rPr>
                <w:b/>
                <w:sz w:val="24"/>
                <w:szCs w:val="24"/>
              </w:rPr>
              <w:t>Final Rulemaking (Expected)</w:t>
            </w:r>
          </w:p>
        </w:tc>
      </w:tr>
      <w:tr w:rsidR="00D059D5" w:rsidRPr="00CB74C8" w:rsidTr="003E25BB">
        <w:trPr>
          <w:trHeight w:val="293"/>
        </w:trPr>
        <w:tc>
          <w:tcPr>
            <w:tcW w:w="3258" w:type="dxa"/>
            <w:shd w:val="clear" w:color="auto" w:fill="auto"/>
          </w:tcPr>
          <w:p w:rsidR="00623F2B" w:rsidRDefault="00694BAD" w:rsidP="00694BAD">
            <w:pPr>
              <w:tabs>
                <w:tab w:val="left" w:pos="0"/>
                <w:tab w:val="left" w:pos="3600"/>
                <w:tab w:val="left" w:pos="5400"/>
                <w:tab w:val="left" w:pos="720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 A.A.C. 8, Article 3.  Long Term Disability</w:t>
            </w:r>
          </w:p>
          <w:p w:rsidR="00694BAD" w:rsidRPr="00694BAD" w:rsidRDefault="00694BAD" w:rsidP="00694BAD">
            <w:pPr>
              <w:tabs>
                <w:tab w:val="left" w:pos="0"/>
                <w:tab w:val="left" w:pos="3600"/>
                <w:tab w:val="left" w:pos="5400"/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changes consistent with the 2022 5YRR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59D5" w:rsidRDefault="00623F2B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59D5" w:rsidRDefault="00623F2B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059D5" w:rsidRDefault="00623F2B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2022</w:t>
            </w:r>
          </w:p>
        </w:tc>
      </w:tr>
      <w:tr w:rsidR="00D059D5" w:rsidRPr="00CB74C8" w:rsidTr="00D059D5">
        <w:trPr>
          <w:trHeight w:val="293"/>
        </w:trPr>
        <w:tc>
          <w:tcPr>
            <w:tcW w:w="3258" w:type="dxa"/>
            <w:shd w:val="clear" w:color="auto" w:fill="F2F2F2" w:themeFill="background1" w:themeFillShade="F2"/>
          </w:tcPr>
          <w:p w:rsidR="00D059D5" w:rsidRPr="00215FAE" w:rsidRDefault="00D059D5" w:rsidP="00215FAE">
            <w:pPr>
              <w:tabs>
                <w:tab w:val="left" w:pos="0"/>
                <w:tab w:val="left" w:pos="3600"/>
                <w:tab w:val="left" w:pos="5400"/>
                <w:tab w:val="left" w:pos="720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D059D5" w:rsidRDefault="00D059D5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D059D5" w:rsidRDefault="00D059D5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:rsidR="00D059D5" w:rsidRDefault="00D059D5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</w:p>
        </w:tc>
      </w:tr>
      <w:tr w:rsidR="003E25BB" w:rsidRPr="00CB74C8" w:rsidTr="003E25BB">
        <w:trPr>
          <w:trHeight w:val="293"/>
        </w:trPr>
        <w:tc>
          <w:tcPr>
            <w:tcW w:w="3258" w:type="dxa"/>
            <w:shd w:val="clear" w:color="auto" w:fill="auto"/>
          </w:tcPr>
          <w:p w:rsidR="00215FAE" w:rsidRDefault="00694BAD" w:rsidP="00694BAD">
            <w:pPr>
              <w:tabs>
                <w:tab w:val="left" w:pos="0"/>
                <w:tab w:val="left" w:pos="3600"/>
                <w:tab w:val="left" w:pos="5400"/>
                <w:tab w:val="left" w:pos="720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 A.A.C. 8, Articl3 8. Collection of Overpayments</w:t>
            </w:r>
          </w:p>
          <w:p w:rsidR="00694BAD" w:rsidRPr="00694BAD" w:rsidRDefault="00694BAD" w:rsidP="00694BAD">
            <w:pPr>
              <w:tabs>
                <w:tab w:val="left" w:pos="0"/>
                <w:tab w:val="left" w:pos="3600"/>
                <w:tab w:val="left" w:pos="5400"/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changes consistent with the 2022 5YRR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E25BB" w:rsidRPr="00CB74C8" w:rsidRDefault="003E25BB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3550C2">
              <w:rPr>
                <w:sz w:val="24"/>
                <w:szCs w:val="24"/>
              </w:rPr>
              <w:t>une 2022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25BB" w:rsidRPr="00CB74C8" w:rsidRDefault="003550C2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E25BB" w:rsidRPr="00CB74C8" w:rsidRDefault="003550C2" w:rsidP="003E25BB">
            <w:pPr>
              <w:tabs>
                <w:tab w:val="left" w:pos="2880"/>
                <w:tab w:val="left" w:pos="5040"/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2022</w:t>
            </w:r>
          </w:p>
        </w:tc>
      </w:tr>
    </w:tbl>
    <w:p w:rsidR="0055246E" w:rsidRPr="00CB74C8" w:rsidRDefault="0055246E" w:rsidP="00EE4EE9">
      <w:pPr>
        <w:tabs>
          <w:tab w:val="left" w:pos="270"/>
          <w:tab w:val="left" w:pos="3600"/>
          <w:tab w:val="left" w:pos="5400"/>
          <w:tab w:val="left" w:pos="7200"/>
        </w:tabs>
        <w:rPr>
          <w:sz w:val="24"/>
          <w:szCs w:val="24"/>
        </w:rPr>
      </w:pPr>
      <w:bookmarkStart w:id="0" w:name="_GoBack"/>
      <w:bookmarkEnd w:id="0"/>
    </w:p>
    <w:sectPr w:rsidR="0055246E" w:rsidRPr="00CB74C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C91" w:rsidRDefault="005A3C91" w:rsidP="005A3C91">
      <w:r>
        <w:separator/>
      </w:r>
    </w:p>
  </w:endnote>
  <w:endnote w:type="continuationSeparator" w:id="0">
    <w:p w:rsidR="005A3C91" w:rsidRDefault="005A3C91" w:rsidP="005A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803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6A0" w:rsidRDefault="00E566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B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66A0" w:rsidRDefault="00E5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C91" w:rsidRDefault="005A3C91" w:rsidP="005A3C91">
      <w:r>
        <w:separator/>
      </w:r>
    </w:p>
  </w:footnote>
  <w:footnote w:type="continuationSeparator" w:id="0">
    <w:p w:rsidR="005A3C91" w:rsidRDefault="005A3C91" w:rsidP="005A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C91" w:rsidRPr="00CB74C8" w:rsidRDefault="005A3C91" w:rsidP="005A3C91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017C569" wp14:editId="7AFD1380">
              <wp:simplePos x="0" y="0"/>
              <wp:positionH relativeFrom="column">
                <wp:posOffset>-177165</wp:posOffset>
              </wp:positionH>
              <wp:positionV relativeFrom="paragraph">
                <wp:posOffset>116840</wp:posOffset>
              </wp:positionV>
              <wp:extent cx="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246D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9.2pt" to="-13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AQaY8D2wAAAAkBAAAPAAAAAAAAAAAAAAAAAHAEAABkcnMvZG93bnJldi54bWxQSwUGAAAAAAQA&#10;BADzAAAAeAUAAAAA&#10;" o:allowincell="f"/>
          </w:pict>
        </mc:Fallback>
      </mc:AlternateContent>
    </w:r>
    <w:r w:rsidRPr="00CB74C8">
      <w:rPr>
        <w:b/>
        <w:sz w:val="24"/>
        <w:szCs w:val="24"/>
      </w:rPr>
      <w:t>ARIZONA STATE RETIREMENT SYSTEM (ASRS)</w:t>
    </w:r>
  </w:p>
  <w:p w:rsidR="009D30B9" w:rsidRDefault="009D30B9" w:rsidP="009D30B9">
    <w:pPr>
      <w:jc w:val="center"/>
      <w:rPr>
        <w:b/>
        <w:sz w:val="24"/>
        <w:szCs w:val="24"/>
      </w:rPr>
    </w:pPr>
    <w:r>
      <w:rPr>
        <w:b/>
        <w:sz w:val="24"/>
        <w:szCs w:val="24"/>
      </w:rPr>
      <w:t>REGULATORY AGENDA FOR 2023</w:t>
    </w:r>
  </w:p>
  <w:p w:rsidR="005A3C91" w:rsidRPr="005A3C91" w:rsidRDefault="005A3C91" w:rsidP="005A3C91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3C1C"/>
    <w:multiLevelType w:val="hybridMultilevel"/>
    <w:tmpl w:val="58C4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B5195"/>
    <w:multiLevelType w:val="hybridMultilevel"/>
    <w:tmpl w:val="0B4A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05F3"/>
    <w:multiLevelType w:val="hybridMultilevel"/>
    <w:tmpl w:val="CD12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23E0F"/>
    <w:multiLevelType w:val="hybridMultilevel"/>
    <w:tmpl w:val="0054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13E96"/>
    <w:multiLevelType w:val="hybridMultilevel"/>
    <w:tmpl w:val="986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92FEA"/>
    <w:multiLevelType w:val="hybridMultilevel"/>
    <w:tmpl w:val="A070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31775"/>
    <w:multiLevelType w:val="hybridMultilevel"/>
    <w:tmpl w:val="3838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C1681"/>
    <w:multiLevelType w:val="hybridMultilevel"/>
    <w:tmpl w:val="EE2A6D56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91"/>
    <w:rsid w:val="00005575"/>
    <w:rsid w:val="000847AF"/>
    <w:rsid w:val="00132A14"/>
    <w:rsid w:val="001621B9"/>
    <w:rsid w:val="00191314"/>
    <w:rsid w:val="001A414F"/>
    <w:rsid w:val="001E1AAA"/>
    <w:rsid w:val="00215FAE"/>
    <w:rsid w:val="0035284D"/>
    <w:rsid w:val="003550C2"/>
    <w:rsid w:val="003A0F7C"/>
    <w:rsid w:val="003A4337"/>
    <w:rsid w:val="003E25BB"/>
    <w:rsid w:val="00492E06"/>
    <w:rsid w:val="004960CE"/>
    <w:rsid w:val="004C1943"/>
    <w:rsid w:val="004D618D"/>
    <w:rsid w:val="00523E29"/>
    <w:rsid w:val="00526B79"/>
    <w:rsid w:val="0055246E"/>
    <w:rsid w:val="005A3C91"/>
    <w:rsid w:val="005A6BD3"/>
    <w:rsid w:val="005B1EAD"/>
    <w:rsid w:val="00623F2B"/>
    <w:rsid w:val="00694BAD"/>
    <w:rsid w:val="007138FA"/>
    <w:rsid w:val="007413E5"/>
    <w:rsid w:val="007623CE"/>
    <w:rsid w:val="007C145F"/>
    <w:rsid w:val="007D67AD"/>
    <w:rsid w:val="008B798B"/>
    <w:rsid w:val="00902AE8"/>
    <w:rsid w:val="00924DFF"/>
    <w:rsid w:val="009659A1"/>
    <w:rsid w:val="00973E2A"/>
    <w:rsid w:val="00975AC7"/>
    <w:rsid w:val="009D30B9"/>
    <w:rsid w:val="00A42497"/>
    <w:rsid w:val="00A53F66"/>
    <w:rsid w:val="00B55A0E"/>
    <w:rsid w:val="00C15720"/>
    <w:rsid w:val="00C70506"/>
    <w:rsid w:val="00CA2329"/>
    <w:rsid w:val="00D059D5"/>
    <w:rsid w:val="00D770DD"/>
    <w:rsid w:val="00D827E4"/>
    <w:rsid w:val="00DB349D"/>
    <w:rsid w:val="00E566A0"/>
    <w:rsid w:val="00EE4EE9"/>
    <w:rsid w:val="00F1773B"/>
    <w:rsid w:val="00F34D96"/>
    <w:rsid w:val="00F4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C45EBC"/>
  <w15:docId w15:val="{0D434AB4-F3C5-4417-A72F-4F0595E2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C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3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C9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Retirement System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JessicaT</dc:creator>
  <cp:lastModifiedBy>jessicat</cp:lastModifiedBy>
  <cp:revision>3</cp:revision>
  <cp:lastPrinted>2019-11-08T15:04:00Z</cp:lastPrinted>
  <dcterms:created xsi:type="dcterms:W3CDTF">2022-10-17T18:58:00Z</dcterms:created>
  <dcterms:modified xsi:type="dcterms:W3CDTF">2022-10-17T19:16:00Z</dcterms:modified>
</cp:coreProperties>
</file>